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0831" w14:textId="77777777" w:rsidR="00E11F95" w:rsidRPr="00E11F95" w:rsidRDefault="00E11F95" w:rsidP="00E11F95">
      <w:pPr>
        <w:spacing w:line="240" w:lineRule="auto"/>
        <w:ind w:left="20"/>
        <w:jc w:val="center"/>
        <w:rPr>
          <w:rFonts w:ascii="Times New Roman" w:eastAsia="Times New Roman" w:hAnsi="Times New Roman" w:cs="Times New Roman"/>
          <w:sz w:val="24"/>
          <w:szCs w:val="24"/>
          <w:lang w:val="en-US"/>
        </w:rPr>
      </w:pPr>
      <w:r w:rsidRPr="00E11F95">
        <w:rPr>
          <w:rFonts w:eastAsia="Times New Roman"/>
          <w:b/>
          <w:bCs/>
          <w:color w:val="000000"/>
          <w:sz w:val="20"/>
          <w:szCs w:val="20"/>
          <w:u w:val="single"/>
          <w:lang w:val="en-US"/>
        </w:rPr>
        <w:t>APPENDIX A-2 – Shetland Division</w:t>
      </w:r>
    </w:p>
    <w:p w14:paraId="6B99EAE2" w14:textId="77777777" w:rsidR="00E11F95" w:rsidRPr="00E11F95" w:rsidRDefault="00E11F95" w:rsidP="00E11F95">
      <w:pPr>
        <w:spacing w:line="240" w:lineRule="auto"/>
        <w:ind w:left="20"/>
        <w:jc w:val="center"/>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0AD4CAF4"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color w:val="000000"/>
          <w:sz w:val="20"/>
          <w:szCs w:val="20"/>
          <w:lang w:val="en-US"/>
        </w:rPr>
        <w:t>The Shetland division is designed for kids to get a better understanding of the real game of baseball.  This division is more advanced than our Foal division, and the players will learn the more traditional rules of baseball.</w:t>
      </w:r>
    </w:p>
    <w:p w14:paraId="207AA705" w14:textId="77777777" w:rsidR="00E11F95" w:rsidRPr="00E11F95" w:rsidRDefault="00E11F95" w:rsidP="00E11F95">
      <w:pPr>
        <w:spacing w:line="240" w:lineRule="auto"/>
        <w:rPr>
          <w:rFonts w:ascii="Times New Roman" w:eastAsia="Times New Roman" w:hAnsi="Times New Roman" w:cs="Times New Roman"/>
          <w:sz w:val="24"/>
          <w:szCs w:val="24"/>
          <w:lang w:val="en-US"/>
        </w:rPr>
      </w:pPr>
    </w:p>
    <w:p w14:paraId="1C661D05" w14:textId="77777777" w:rsidR="00E11F95" w:rsidRPr="00E11F95" w:rsidRDefault="00E11F95" w:rsidP="00E11F95">
      <w:pPr>
        <w:spacing w:line="240" w:lineRule="auto"/>
        <w:ind w:right="20"/>
        <w:rPr>
          <w:rFonts w:ascii="Times New Roman" w:eastAsia="Times New Roman" w:hAnsi="Times New Roman" w:cs="Times New Roman"/>
          <w:sz w:val="24"/>
          <w:szCs w:val="24"/>
          <w:lang w:val="en-US"/>
        </w:rPr>
      </w:pPr>
      <w:r w:rsidRPr="00E11F95">
        <w:rPr>
          <w:rFonts w:eastAsia="Times New Roman"/>
          <w:color w:val="000000"/>
          <w:sz w:val="20"/>
          <w:szCs w:val="20"/>
          <w:lang w:val="en-US"/>
        </w:rPr>
        <w:t>The Shetland Division will be governed by the current season's edition of the</w:t>
      </w:r>
      <w:r w:rsidRPr="00E11F95">
        <w:rPr>
          <w:rFonts w:eastAsia="Times New Roman"/>
          <w:i/>
          <w:iCs/>
          <w:color w:val="000000"/>
          <w:sz w:val="20"/>
          <w:szCs w:val="20"/>
          <w:lang w:val="en-US"/>
        </w:rPr>
        <w:t xml:space="preserve"> PONY Official Regulations and Playing Rules</w:t>
      </w:r>
      <w:r w:rsidRPr="00E11F95">
        <w:rPr>
          <w:rFonts w:eastAsia="Times New Roman"/>
          <w:color w:val="000000"/>
          <w:sz w:val="20"/>
          <w:szCs w:val="20"/>
          <w:lang w:val="en-US"/>
        </w:rPr>
        <w:t>, unless otherwise specified in the EYB Policies &amp; Procedures or in the Shetland Division Rules.</w:t>
      </w:r>
    </w:p>
    <w:p w14:paraId="1474171F"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44A7AC9F"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1.  Equipment:</w:t>
      </w:r>
    </w:p>
    <w:p w14:paraId="6F96179E"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6C14E9A7"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A.</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 xml:space="preserve">The Louisville Slugger UPM 45 and the UPM 50 Pitching Machines are the Official </w:t>
      </w:r>
      <w:r w:rsidRPr="00E11F95">
        <w:rPr>
          <w:rFonts w:eastAsia="Times New Roman"/>
          <w:b/>
          <w:bCs/>
          <w:color w:val="000000"/>
          <w:sz w:val="20"/>
          <w:szCs w:val="20"/>
          <w:lang w:val="en-US"/>
        </w:rPr>
        <w:t xml:space="preserve">PONY </w:t>
      </w:r>
      <w:r w:rsidRPr="00E11F95">
        <w:rPr>
          <w:rFonts w:eastAsia="Times New Roman"/>
          <w:color w:val="000000"/>
          <w:sz w:val="20"/>
          <w:szCs w:val="20"/>
          <w:lang w:val="en-US"/>
        </w:rPr>
        <w:t>Baseball Pitching Machine for Shetland and will be positioned 38 feet from home plate.</w:t>
      </w:r>
    </w:p>
    <w:p w14:paraId="7954A32D"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B.</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The ball should weigh not less than 5 or more than 5 1/4 ounces &amp; measure not less than 9 or more than 9 1/4 inches in circumference. PONY Officials shall have final approval on all game balls.</w:t>
      </w:r>
    </w:p>
    <w:p w14:paraId="3F04EAC3"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3AAF0698"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2. Pitching:</w:t>
      </w:r>
    </w:p>
    <w:p w14:paraId="679CC132" w14:textId="77777777" w:rsidR="00E11F95" w:rsidRPr="00E11F95" w:rsidRDefault="00E11F95" w:rsidP="00E11F95">
      <w:pPr>
        <w:spacing w:line="240" w:lineRule="auto"/>
        <w:ind w:left="36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03AC7C0D"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A.</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 xml:space="preserve">Pitching Machine ONLY. See Equipment A above. (Recommended settings for the machine: Power Lever = 2: Micro Adjust = 3: Release Block = 4). </w:t>
      </w:r>
      <w:r w:rsidRPr="00E11F95">
        <w:rPr>
          <w:rFonts w:eastAsia="Times New Roman"/>
          <w:i/>
          <w:iCs/>
          <w:color w:val="000000"/>
          <w:sz w:val="20"/>
          <w:szCs w:val="20"/>
          <w:lang w:val="en-US"/>
        </w:rPr>
        <w:t>Settings may be adjusted by the Managers before the game to achieve a good strike pitch.</w:t>
      </w:r>
    </w:p>
    <w:p w14:paraId="0B1FACE2"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B.</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The player fielding the pitcher’s position shall take a position five (5) feet to the rear of the pitching machine and 3 feet to the left or right. A two (2) foot line will be drawn at this position. The player must keep at least one foot on this line until the start of the pitch. If the other foot is free it will be on the side of the line extending away from the pitching machine.</w:t>
      </w:r>
    </w:p>
    <w:p w14:paraId="59380961"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C.</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If a batted ball strikes the coach pitcher, the batter takes first base and all runners advance one base.</w:t>
      </w:r>
    </w:p>
    <w:p w14:paraId="55CCBFAE" w14:textId="3DCB3460"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D.</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 xml:space="preserve">If a batted ball strikes the pitching machine and remains in fair </w:t>
      </w:r>
      <w:r w:rsidRPr="00E11F95">
        <w:rPr>
          <w:rFonts w:eastAsia="Times New Roman"/>
          <w:color w:val="000000"/>
          <w:sz w:val="20"/>
          <w:szCs w:val="20"/>
          <w:lang w:val="en-US"/>
        </w:rPr>
        <w:t>territory, the</w:t>
      </w:r>
      <w:r w:rsidRPr="00E11F95">
        <w:rPr>
          <w:rFonts w:eastAsia="Times New Roman"/>
          <w:color w:val="000000"/>
          <w:sz w:val="20"/>
          <w:szCs w:val="20"/>
          <w:lang w:val="en-US"/>
        </w:rPr>
        <w:t xml:space="preserve"> ball is in play.</w:t>
      </w:r>
    </w:p>
    <w:p w14:paraId="2AE25034"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E.</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If a batted ball strikes the pitching machine and goes into foul territory, the ball is dead, the batter is awarded first base and all runners advance one base.</w:t>
      </w:r>
    </w:p>
    <w:p w14:paraId="472B9423"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F.</w:t>
      </w:r>
      <w:r w:rsidRPr="00E11F95">
        <w:rPr>
          <w:rFonts w:ascii="Times New Roman" w:eastAsia="Times New Roman" w:hAnsi="Times New Roman" w:cs="Times New Roman"/>
          <w:color w:val="000000"/>
          <w:sz w:val="14"/>
          <w:szCs w:val="14"/>
          <w:lang w:val="en-US"/>
        </w:rPr>
        <w:t xml:space="preserve"> </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The coach operating the pitching machine may not in any way interfere with the defensive players. The coach pitcher must operate the machine in accordance with the operation manual.</w:t>
      </w:r>
    </w:p>
    <w:p w14:paraId="6DDED3DC" w14:textId="77777777" w:rsidR="00E11F95" w:rsidRPr="00E11F95" w:rsidRDefault="00E11F95" w:rsidP="00E11F95">
      <w:pPr>
        <w:spacing w:line="240" w:lineRule="auto"/>
        <w:ind w:left="36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18729443"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3. Playing Rules:</w:t>
      </w:r>
    </w:p>
    <w:p w14:paraId="7EAE9332" w14:textId="77777777" w:rsidR="00E11F95" w:rsidRPr="00E11F95" w:rsidRDefault="00E11F95" w:rsidP="00E11F95">
      <w:pPr>
        <w:spacing w:line="240" w:lineRule="auto"/>
        <w:ind w:left="36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0A51E299"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A.</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Game length shall be a max of five (5) innings or one hour, whichever comes first.</w:t>
      </w:r>
    </w:p>
    <w:p w14:paraId="026EBDC2"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B.</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WHEN A DEFENSIVE OUT IS MADE, THE BASE RUNNER IS OUT AND GOES TO THEIR DUGOUT.  THE INNING CONTINUES UNTIL THE WHOLE OFFENSIVE LINE UP HAS BATTED THROUGH. Once the season has reached the ½ way point, the teams will switch after 3 outs are made or 5 runs have crossed the plate.</w:t>
      </w:r>
    </w:p>
    <w:p w14:paraId="6D727B76"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C.</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A batted ball becomes dead when an infielder has possession and control of the ball in the infield within fair territory or at a base and holds the ball over their head AND CALLS TIME OUT.</w:t>
      </w:r>
    </w:p>
    <w:p w14:paraId="5BF762B7"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D.</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The teams will play with 10 fielders in the field (6 infielders and 4 outfielders). No player shall sit twice before all players have sat once. Violations of this rule shall be brought to the Rules Committee, and the Manager can face suspension of the next game.</w:t>
      </w:r>
    </w:p>
    <w:p w14:paraId="3C92F932"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E.</w:t>
      </w:r>
      <w:r w:rsidRPr="00E11F95">
        <w:rPr>
          <w:rFonts w:ascii="Times New Roman" w:eastAsia="Times New Roman" w:hAnsi="Times New Roman" w:cs="Times New Roman"/>
          <w:color w:val="000000"/>
          <w:sz w:val="14"/>
          <w:szCs w:val="14"/>
          <w:lang w:val="en-US"/>
        </w:rPr>
        <w:t xml:space="preserve"> </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Offensive coaches will be stationed in the coach’s boxes and as a coach feeding the pitching machine. The fourth coach will be in the dugout or designated area. One defensive coach will be behind the catcher. Maximum of 4 coaches per team.</w:t>
      </w:r>
    </w:p>
    <w:p w14:paraId="6D6ED086"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4F428AF5"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4. Batters:</w:t>
      </w:r>
    </w:p>
    <w:p w14:paraId="46D9B098" w14:textId="77777777" w:rsidR="00E11F95" w:rsidRPr="00E11F95" w:rsidRDefault="00E11F95" w:rsidP="00E11F95">
      <w:pPr>
        <w:spacing w:line="240" w:lineRule="auto"/>
        <w:ind w:left="360"/>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 </w:t>
      </w:r>
    </w:p>
    <w:p w14:paraId="28589E06"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lastRenderedPageBreak/>
        <w:t>A</w:t>
      </w:r>
      <w:r w:rsidRPr="00E11F95">
        <w:rPr>
          <w:rFonts w:ascii="Times New Roman" w:eastAsia="Times New Roman" w:hAnsi="Times New Roman" w:cs="Times New Roman"/>
          <w:color w:val="000000"/>
          <w:sz w:val="14"/>
          <w:szCs w:val="14"/>
          <w:lang w:val="en-US"/>
        </w:rPr>
        <w:t xml:space="preserve">  </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Are not permitted to bunt. (Penalty: The batter shall be called back to the plate, the swing is a foul-strike, the ball is dead, and no runners may advance).</w:t>
      </w:r>
    </w:p>
    <w:p w14:paraId="6AB307BF"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B</w:t>
      </w:r>
      <w:r w:rsidRPr="00E11F95">
        <w:rPr>
          <w:rFonts w:ascii="Times New Roman" w:eastAsia="Times New Roman" w:hAnsi="Times New Roman" w:cs="Times New Roman"/>
          <w:color w:val="000000"/>
          <w:sz w:val="14"/>
          <w:szCs w:val="14"/>
          <w:lang w:val="en-US"/>
        </w:rPr>
        <w:t xml:space="preserve">  </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If a batter fails to hit a fair ball after a maximum of 3 hittable PITCHES, the player will hit off a tee. No batter will be out on “strikes”.  Once the season has reached the ½ way point, the batter shall be declared out after he/she has six (6) pitches. If the batter fouls the sixth pitch, they may continue to bat until they either hit the ball fair, or swing and miss. The umpire may declare a no pitch for a ball that is either above the players head or in the dirt.   After spring break, the batter shall be declared out after they have 6 pitches OR 3 swings. If the batter fouls off the 6</w:t>
      </w:r>
      <w:r w:rsidRPr="00E11F95">
        <w:rPr>
          <w:rFonts w:eastAsia="Times New Roman"/>
          <w:color w:val="000000"/>
          <w:sz w:val="12"/>
          <w:szCs w:val="12"/>
          <w:vertAlign w:val="superscript"/>
          <w:lang w:val="en-US"/>
        </w:rPr>
        <w:t>th</w:t>
      </w:r>
      <w:r w:rsidRPr="00E11F95">
        <w:rPr>
          <w:rFonts w:eastAsia="Times New Roman"/>
          <w:color w:val="000000"/>
          <w:sz w:val="20"/>
          <w:szCs w:val="20"/>
          <w:lang w:val="en-US"/>
        </w:rPr>
        <w:t xml:space="preserve"> pitch, they may continue until the ball is batted fair or the batter has swung and missed</w:t>
      </w:r>
    </w:p>
    <w:p w14:paraId="713D13BC"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C</w:t>
      </w:r>
      <w:r w:rsidRPr="00E11F95">
        <w:rPr>
          <w:rFonts w:ascii="Times New Roman" w:eastAsia="Times New Roman" w:hAnsi="Times New Roman" w:cs="Times New Roman"/>
          <w:color w:val="000000"/>
          <w:sz w:val="14"/>
          <w:szCs w:val="14"/>
          <w:lang w:val="en-US"/>
        </w:rPr>
        <w:t xml:space="preserve">  </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Batters are not permitted in the “on deck circle”.  There will be no on deck circle for the Shetland division.  Next batter should be sitting in the dugout, first on the bench, with helmet on ready to bat.</w:t>
      </w:r>
    </w:p>
    <w:p w14:paraId="4F2AFBF9"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3F114FDB"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5. Runners:</w:t>
      </w:r>
    </w:p>
    <w:p w14:paraId="16315A94" w14:textId="77777777" w:rsidR="00E11F95" w:rsidRPr="00E11F95" w:rsidRDefault="00E11F95" w:rsidP="00E11F95">
      <w:pPr>
        <w:spacing w:line="240" w:lineRule="auto"/>
        <w:ind w:left="360"/>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 </w:t>
      </w:r>
    </w:p>
    <w:p w14:paraId="7E6CA752"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A.</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 xml:space="preserve">Runners are not permitted to steal or lead-off and shall remain in contact with the base until the ball </w:t>
      </w:r>
      <w:r w:rsidRPr="00E11F95">
        <w:rPr>
          <w:rFonts w:eastAsia="Times New Roman"/>
          <w:i/>
          <w:iCs/>
          <w:color w:val="000000"/>
          <w:sz w:val="20"/>
          <w:szCs w:val="20"/>
          <w:lang w:val="en-US"/>
        </w:rPr>
        <w:t xml:space="preserve">crosses the plate. </w:t>
      </w:r>
      <w:r w:rsidRPr="00E11F95">
        <w:rPr>
          <w:rFonts w:eastAsia="Times New Roman"/>
          <w:color w:val="000000"/>
          <w:sz w:val="20"/>
          <w:szCs w:val="20"/>
          <w:lang w:val="en-US"/>
        </w:rPr>
        <w:t>Runners not in contact with the base will receive a warning and will be an out </w:t>
      </w:r>
    </w:p>
    <w:p w14:paraId="295BE08A"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B.</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 xml:space="preserve">On a batted ball, the runner may advance until an infielder has control of the ball </w:t>
      </w:r>
      <w:r w:rsidRPr="00E11F95">
        <w:rPr>
          <w:rFonts w:eastAsia="Times New Roman"/>
          <w:i/>
          <w:iCs/>
          <w:color w:val="000000"/>
          <w:sz w:val="20"/>
          <w:szCs w:val="20"/>
          <w:lang w:val="en-US"/>
        </w:rPr>
        <w:t xml:space="preserve">in the infield </w:t>
      </w:r>
      <w:r w:rsidRPr="00E11F95">
        <w:rPr>
          <w:rFonts w:eastAsia="Times New Roman"/>
          <w:color w:val="000000"/>
          <w:sz w:val="20"/>
          <w:szCs w:val="20"/>
          <w:lang w:val="en-US"/>
        </w:rPr>
        <w:t>or at a base and holds the ball up and CALLS TIME OUT. At this point, the ball becomes dead and the runner has not gone entirely beyond the halfway point between the bases, the runner will be required to return to the base in which they are coming from</w:t>
      </w:r>
    </w:p>
    <w:p w14:paraId="44C1C967"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595841E5"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6. Mercy Rules:</w:t>
      </w:r>
    </w:p>
    <w:p w14:paraId="29E4C0FD" w14:textId="77777777" w:rsidR="00E11F95" w:rsidRPr="00E11F95" w:rsidRDefault="00E11F95" w:rsidP="00E11F95">
      <w:pPr>
        <w:spacing w:line="240" w:lineRule="auto"/>
        <w:ind w:left="36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47CC78BC"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A.</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There shall be no Mercy rule. </w:t>
      </w:r>
    </w:p>
    <w:p w14:paraId="0A40A170"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 B.</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Runs will be counted only to determine if 5 runs have crossed the plate.  </w:t>
      </w:r>
    </w:p>
    <w:p w14:paraId="6C7DF0B2" w14:textId="77777777" w:rsidR="00E11F95" w:rsidRPr="00E11F95" w:rsidRDefault="00E11F95" w:rsidP="00E11F95">
      <w:pPr>
        <w:spacing w:line="240" w:lineRule="auto"/>
        <w:rPr>
          <w:rFonts w:ascii="Times New Roman" w:eastAsia="Times New Roman" w:hAnsi="Times New Roman" w:cs="Times New Roman"/>
          <w:sz w:val="24"/>
          <w:szCs w:val="24"/>
          <w:lang w:val="en-US"/>
        </w:rPr>
      </w:pPr>
    </w:p>
    <w:p w14:paraId="3687C08B"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 xml:space="preserve">7. Umpires - </w:t>
      </w:r>
      <w:r w:rsidRPr="00E11F95">
        <w:rPr>
          <w:rFonts w:eastAsia="Times New Roman"/>
          <w:color w:val="000000"/>
          <w:sz w:val="20"/>
          <w:szCs w:val="20"/>
          <w:lang w:val="en-US"/>
        </w:rPr>
        <w:t>Junior umpires may be used in this division during the second half of the season. Managers and coaches should be aware of the following:</w:t>
      </w:r>
    </w:p>
    <w:p w14:paraId="10F27349"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403D6261"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A.</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Any Umpires decision which involves judgment calls, such as but not limited to: whether a batted ball is fair or foul, whether a pitch is a strike or ball, or whether a runner is safe or out is final. No player, manager, coach or spectator shall object to any such call. Official baseball rule 9.02 (a)</w:t>
      </w:r>
    </w:p>
    <w:p w14:paraId="0DF3F92F"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B.</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Each umpire has authority to disqualify any player, coach, spectator, or manager for objecting to a</w:t>
      </w:r>
      <w:r w:rsidRPr="00E11F95">
        <w:rPr>
          <w:rFonts w:eastAsia="Times New Roman"/>
          <w:color w:val="000000"/>
          <w:sz w:val="20"/>
          <w:szCs w:val="20"/>
          <w:lang w:val="en-US"/>
        </w:rPr>
        <w:tab/>
        <w:t>decision, for unsportsmanlike conduct or language. And to eject such disqualified person from the playing field. All ejections will be conducted by the BOD.</w:t>
      </w:r>
    </w:p>
    <w:p w14:paraId="63AB40A9"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C.</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The umpire has the discretion at the 1hr to 1hr 10 min of play to declare the top of any inning the “last inning”.</w:t>
      </w:r>
    </w:p>
    <w:p w14:paraId="3BDC8343" w14:textId="77777777" w:rsidR="00E11F95" w:rsidRPr="00E11F95" w:rsidRDefault="00E11F95" w:rsidP="00E11F95">
      <w:pPr>
        <w:spacing w:line="240" w:lineRule="auto"/>
        <w:rPr>
          <w:rFonts w:ascii="Times New Roman" w:eastAsia="Times New Roman" w:hAnsi="Times New Roman" w:cs="Times New Roman"/>
          <w:sz w:val="24"/>
          <w:szCs w:val="24"/>
          <w:lang w:val="en-US"/>
        </w:rPr>
      </w:pPr>
    </w:p>
    <w:p w14:paraId="15A48273" w14:textId="77777777" w:rsidR="00E11F95" w:rsidRPr="00E11F95" w:rsidRDefault="00E11F95" w:rsidP="00E11F95">
      <w:pPr>
        <w:spacing w:line="240" w:lineRule="auto"/>
        <w:ind w:left="720"/>
        <w:rPr>
          <w:rFonts w:ascii="Times New Roman" w:eastAsia="Times New Roman" w:hAnsi="Times New Roman" w:cs="Times New Roman"/>
          <w:sz w:val="24"/>
          <w:szCs w:val="24"/>
          <w:lang w:val="en-US"/>
        </w:rPr>
      </w:pPr>
      <w:r w:rsidRPr="00E11F95">
        <w:rPr>
          <w:rFonts w:eastAsia="Times New Roman"/>
          <w:color w:val="000000"/>
          <w:sz w:val="20"/>
          <w:szCs w:val="20"/>
          <w:lang w:val="en-US"/>
        </w:rPr>
        <w:t> </w:t>
      </w:r>
    </w:p>
    <w:p w14:paraId="632D38D6" w14:textId="77777777" w:rsidR="00E11F95" w:rsidRPr="00E11F95" w:rsidRDefault="00E11F95" w:rsidP="00E11F95">
      <w:pPr>
        <w:spacing w:line="240" w:lineRule="auto"/>
        <w:rPr>
          <w:rFonts w:ascii="Times New Roman" w:eastAsia="Times New Roman" w:hAnsi="Times New Roman" w:cs="Times New Roman"/>
          <w:sz w:val="24"/>
          <w:szCs w:val="24"/>
          <w:lang w:val="en-US"/>
        </w:rPr>
      </w:pPr>
      <w:r w:rsidRPr="00E11F95">
        <w:rPr>
          <w:rFonts w:eastAsia="Times New Roman"/>
          <w:b/>
          <w:bCs/>
          <w:color w:val="000000"/>
          <w:sz w:val="20"/>
          <w:szCs w:val="20"/>
          <w:lang w:val="en-US"/>
        </w:rPr>
        <w:t>8. Shetland Tournament Play - </w:t>
      </w:r>
    </w:p>
    <w:p w14:paraId="58EA5962" w14:textId="77777777" w:rsidR="00E11F95" w:rsidRPr="00E11F95" w:rsidRDefault="00E11F95" w:rsidP="00E11F95">
      <w:pPr>
        <w:spacing w:line="240" w:lineRule="auto"/>
        <w:ind w:left="740" w:right="40"/>
        <w:rPr>
          <w:rFonts w:ascii="Times New Roman" w:eastAsia="Times New Roman" w:hAnsi="Times New Roman" w:cs="Times New Roman"/>
          <w:sz w:val="24"/>
          <w:szCs w:val="24"/>
          <w:lang w:val="en-US"/>
        </w:rPr>
      </w:pPr>
      <w:r w:rsidRPr="00E11F95">
        <w:rPr>
          <w:rFonts w:eastAsia="Times New Roman"/>
          <w:color w:val="000000"/>
          <w:sz w:val="20"/>
          <w:szCs w:val="20"/>
          <w:lang w:val="en-US"/>
        </w:rPr>
        <w:t>A.</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 xml:space="preserve">All </w:t>
      </w:r>
      <w:proofErr w:type="spellStart"/>
      <w:r w:rsidRPr="00E11F95">
        <w:rPr>
          <w:rFonts w:eastAsia="Times New Roman"/>
          <w:color w:val="000000"/>
          <w:sz w:val="20"/>
          <w:szCs w:val="20"/>
          <w:lang w:val="en-US"/>
        </w:rPr>
        <w:t>Shetand</w:t>
      </w:r>
      <w:proofErr w:type="spellEnd"/>
      <w:r w:rsidRPr="00E11F95">
        <w:rPr>
          <w:rFonts w:eastAsia="Times New Roman"/>
          <w:color w:val="000000"/>
          <w:sz w:val="20"/>
          <w:szCs w:val="20"/>
          <w:lang w:val="en-US"/>
        </w:rPr>
        <w:t xml:space="preserve"> rules listed in the current season's edition of the</w:t>
      </w:r>
      <w:r w:rsidRPr="00E11F95">
        <w:rPr>
          <w:rFonts w:eastAsia="Times New Roman"/>
          <w:i/>
          <w:iCs/>
          <w:color w:val="000000"/>
          <w:sz w:val="20"/>
          <w:szCs w:val="20"/>
          <w:lang w:val="en-US"/>
        </w:rPr>
        <w:t xml:space="preserve"> PONY Official Regulations and Playing Rules </w:t>
      </w:r>
      <w:r w:rsidRPr="00E11F95">
        <w:rPr>
          <w:rFonts w:eastAsia="Times New Roman"/>
          <w:color w:val="000000"/>
          <w:sz w:val="20"/>
          <w:szCs w:val="20"/>
          <w:lang w:val="en-US"/>
        </w:rPr>
        <w:t>are enforced for Playoff/Tournament.</w:t>
      </w:r>
    </w:p>
    <w:p w14:paraId="3173F72B" w14:textId="77777777" w:rsidR="00E11F95" w:rsidRPr="00E11F95" w:rsidRDefault="00E11F95" w:rsidP="00E11F95">
      <w:pPr>
        <w:spacing w:line="240" w:lineRule="auto"/>
        <w:ind w:left="740" w:right="40"/>
        <w:rPr>
          <w:rFonts w:ascii="Times New Roman" w:eastAsia="Times New Roman" w:hAnsi="Times New Roman" w:cs="Times New Roman"/>
          <w:sz w:val="24"/>
          <w:szCs w:val="24"/>
          <w:lang w:val="en-US"/>
        </w:rPr>
      </w:pPr>
      <w:r w:rsidRPr="00E11F95">
        <w:rPr>
          <w:rFonts w:eastAsia="Times New Roman"/>
          <w:color w:val="000000"/>
          <w:sz w:val="20"/>
          <w:szCs w:val="20"/>
          <w:lang w:val="en-US"/>
        </w:rPr>
        <w:t>B.</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If a game is tied after time expires or the fifth inning has expired (whichever is earlier), the teams will play an open inning until a winner is declared. The game shall not proceed more than 2 open innings.  If the game is tied after the second open inning, a coin flip will determine the winner.</w:t>
      </w:r>
    </w:p>
    <w:p w14:paraId="48DDFC0B" w14:textId="77777777" w:rsidR="00E11F95" w:rsidRPr="00E11F95" w:rsidRDefault="00E11F95" w:rsidP="00E11F95">
      <w:pPr>
        <w:spacing w:line="240" w:lineRule="auto"/>
        <w:ind w:left="740" w:right="340"/>
        <w:rPr>
          <w:rFonts w:ascii="Times New Roman" w:eastAsia="Times New Roman" w:hAnsi="Times New Roman" w:cs="Times New Roman"/>
          <w:sz w:val="24"/>
          <w:szCs w:val="24"/>
          <w:lang w:val="en-US"/>
        </w:rPr>
      </w:pPr>
      <w:r w:rsidRPr="00E11F95">
        <w:rPr>
          <w:rFonts w:eastAsia="Times New Roman"/>
          <w:color w:val="000000"/>
          <w:sz w:val="20"/>
          <w:szCs w:val="20"/>
          <w:lang w:val="en-US"/>
        </w:rPr>
        <w:t>C.</w:t>
      </w:r>
      <w:r w:rsidRPr="00E11F95">
        <w:rPr>
          <w:rFonts w:ascii="Times New Roman" w:eastAsia="Times New Roman" w:hAnsi="Times New Roman" w:cs="Times New Roman"/>
          <w:color w:val="000000"/>
          <w:sz w:val="14"/>
          <w:szCs w:val="14"/>
          <w:lang w:val="en-US"/>
        </w:rPr>
        <w:tab/>
      </w:r>
      <w:r w:rsidRPr="00E11F95">
        <w:rPr>
          <w:rFonts w:eastAsia="Times New Roman"/>
          <w:color w:val="000000"/>
          <w:sz w:val="20"/>
          <w:szCs w:val="20"/>
          <w:lang w:val="en-US"/>
        </w:rPr>
        <w:t>Championship game should be played to a complete 5 inning game.</w:t>
      </w:r>
    </w:p>
    <w:p w14:paraId="2DBDEFFD" w14:textId="071B2085" w:rsidR="007C703A" w:rsidRPr="00E11F95" w:rsidRDefault="00E11F95" w:rsidP="00E11F95">
      <w:r w:rsidRPr="00E11F95">
        <w:rPr>
          <w:rFonts w:ascii="Times New Roman" w:eastAsia="Times New Roman" w:hAnsi="Times New Roman" w:cs="Times New Roman"/>
          <w:sz w:val="24"/>
          <w:szCs w:val="24"/>
          <w:lang w:val="en-US"/>
        </w:rPr>
        <w:br/>
      </w:r>
      <w:r w:rsidRPr="00E11F95">
        <w:rPr>
          <w:rFonts w:ascii="Times New Roman" w:eastAsia="Times New Roman" w:hAnsi="Times New Roman" w:cs="Times New Roman"/>
          <w:sz w:val="24"/>
          <w:szCs w:val="24"/>
          <w:lang w:val="en-US"/>
        </w:rPr>
        <w:br/>
      </w:r>
    </w:p>
    <w:sectPr w:rsidR="007C703A" w:rsidRPr="00E11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A"/>
    <w:rsid w:val="007C703A"/>
    <w:rsid w:val="007C7BAA"/>
    <w:rsid w:val="00AA32A7"/>
    <w:rsid w:val="00BF183B"/>
    <w:rsid w:val="00E1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837"/>
  <w15:chartTrackingRefBased/>
  <w15:docId w15:val="{3F16948C-C8B9-4B28-8EEB-8D96F52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7C7BA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7C7BA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7C7BA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7C7BAA"/>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7C7BAA"/>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7C7BAA"/>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7C7BAA"/>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7C7BAA"/>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7C7BAA"/>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BAA"/>
    <w:rPr>
      <w:rFonts w:eastAsiaTheme="majorEastAsia" w:cstheme="majorBidi"/>
      <w:color w:val="272727" w:themeColor="text1" w:themeTint="D8"/>
    </w:rPr>
  </w:style>
  <w:style w:type="paragraph" w:styleId="Title">
    <w:name w:val="Title"/>
    <w:basedOn w:val="Normal"/>
    <w:next w:val="Normal"/>
    <w:link w:val="TitleChar"/>
    <w:uiPriority w:val="10"/>
    <w:qFormat/>
    <w:rsid w:val="007C7BA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7C7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BA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7C7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BAA"/>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7C7BAA"/>
    <w:rPr>
      <w:i/>
      <w:iCs/>
      <w:color w:val="404040" w:themeColor="text1" w:themeTint="BF"/>
    </w:rPr>
  </w:style>
  <w:style w:type="paragraph" w:styleId="ListParagraph">
    <w:name w:val="List Paragraph"/>
    <w:basedOn w:val="Normal"/>
    <w:uiPriority w:val="34"/>
    <w:qFormat/>
    <w:rsid w:val="007C7BAA"/>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7C7BAA"/>
    <w:rPr>
      <w:i/>
      <w:iCs/>
      <w:color w:val="0F4761" w:themeColor="accent1" w:themeShade="BF"/>
    </w:rPr>
  </w:style>
  <w:style w:type="paragraph" w:styleId="IntenseQuote">
    <w:name w:val="Intense Quote"/>
    <w:basedOn w:val="Normal"/>
    <w:next w:val="Normal"/>
    <w:link w:val="IntenseQuoteChar"/>
    <w:uiPriority w:val="30"/>
    <w:qFormat/>
    <w:rsid w:val="007C7BA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7C7BAA"/>
    <w:rPr>
      <w:i/>
      <w:iCs/>
      <w:color w:val="0F4761" w:themeColor="accent1" w:themeShade="BF"/>
    </w:rPr>
  </w:style>
  <w:style w:type="character" w:styleId="IntenseReference">
    <w:name w:val="Intense Reference"/>
    <w:basedOn w:val="DefaultParagraphFont"/>
    <w:uiPriority w:val="32"/>
    <w:qFormat/>
    <w:rsid w:val="007C7BAA"/>
    <w:rPr>
      <w:b/>
      <w:bCs/>
      <w:smallCaps/>
      <w:color w:val="0F4761" w:themeColor="accent1" w:themeShade="BF"/>
      <w:spacing w:val="5"/>
    </w:rPr>
  </w:style>
  <w:style w:type="paragraph" w:styleId="NormalWeb">
    <w:name w:val="Normal (Web)"/>
    <w:basedOn w:val="Normal"/>
    <w:uiPriority w:val="99"/>
    <w:semiHidden/>
    <w:unhideWhenUsed/>
    <w:rsid w:val="00BF18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836555">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Marsden</dc:creator>
  <cp:keywords/>
  <dc:description/>
  <cp:lastModifiedBy>Michael Marsden</cp:lastModifiedBy>
  <cp:revision>4</cp:revision>
  <dcterms:created xsi:type="dcterms:W3CDTF">2024-02-26T00:30:00Z</dcterms:created>
  <dcterms:modified xsi:type="dcterms:W3CDTF">2024-02-26T00:36:00Z</dcterms:modified>
</cp:coreProperties>
</file>